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0B2FC7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BF0685">
        <w:rPr>
          <w:rFonts w:ascii="Times New Roman" w:hAnsi="Times New Roman"/>
          <w:sz w:val="28"/>
          <w:szCs w:val="28"/>
        </w:rPr>
        <w:t>187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A6467E" w:rsidRDefault="004004A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65F9A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65F9A">
        <w:rPr>
          <w:rFonts w:ascii="Times New Roman" w:hAnsi="Times New Roman"/>
          <w:sz w:val="28"/>
          <w:szCs w:val="28"/>
        </w:rPr>
        <w:t>27.04.2020 г.</w:t>
      </w:r>
      <w:r w:rsidR="00663BC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663BCB">
        <w:rPr>
          <w:rFonts w:ascii="Times New Roman" w:hAnsi="Times New Roman"/>
          <w:sz w:val="28"/>
          <w:szCs w:val="28"/>
        </w:rPr>
        <w:t xml:space="preserve">№ </w:t>
      </w:r>
      <w:r w:rsidR="00522307">
        <w:rPr>
          <w:rFonts w:ascii="Times New Roman" w:hAnsi="Times New Roman"/>
          <w:sz w:val="28"/>
          <w:szCs w:val="28"/>
        </w:rPr>
        <w:t>174-п</w:t>
      </w:r>
      <w:r w:rsidR="00663BCB">
        <w:rPr>
          <w:rFonts w:ascii="Times New Roman" w:hAnsi="Times New Roman"/>
          <w:sz w:val="28"/>
          <w:szCs w:val="28"/>
        </w:rPr>
        <w:t xml:space="preserve"> от </w:t>
      </w:r>
      <w:r w:rsidR="00522307">
        <w:rPr>
          <w:rFonts w:ascii="Times New Roman" w:hAnsi="Times New Roman"/>
          <w:sz w:val="28"/>
          <w:szCs w:val="28"/>
        </w:rPr>
        <w:t>19.10.2020</w:t>
      </w:r>
      <w:r w:rsidR="00663BCB">
        <w:rPr>
          <w:rFonts w:ascii="Times New Roman" w:hAnsi="Times New Roman"/>
          <w:sz w:val="28"/>
          <w:szCs w:val="28"/>
        </w:rPr>
        <w:t xml:space="preserve"> г.</w:t>
      </w:r>
      <w:r w:rsidR="00A6467E">
        <w:rPr>
          <w:rFonts w:ascii="Times New Roman" w:hAnsi="Times New Roman"/>
          <w:sz w:val="28"/>
          <w:szCs w:val="28"/>
        </w:rPr>
        <w:t>,</w:t>
      </w:r>
    </w:p>
    <w:p w:rsidR="00BD07AD" w:rsidRDefault="00A6467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226-п от 30.12.2020 г.</w:t>
      </w:r>
      <w:r w:rsidR="0010027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100279">
        <w:rPr>
          <w:rFonts w:ascii="Times New Roman" w:hAnsi="Times New Roman"/>
          <w:sz w:val="28"/>
          <w:szCs w:val="28"/>
        </w:rPr>
        <w:t xml:space="preserve">№ </w:t>
      </w:r>
      <w:r w:rsidR="00385FC5">
        <w:rPr>
          <w:rFonts w:ascii="Times New Roman" w:hAnsi="Times New Roman"/>
          <w:sz w:val="28"/>
          <w:szCs w:val="28"/>
        </w:rPr>
        <w:t>69</w:t>
      </w:r>
      <w:r w:rsidR="00100279">
        <w:rPr>
          <w:rFonts w:ascii="Times New Roman" w:hAnsi="Times New Roman"/>
          <w:sz w:val="28"/>
          <w:szCs w:val="28"/>
        </w:rPr>
        <w:t xml:space="preserve">-п от </w:t>
      </w:r>
      <w:r w:rsidR="00385FC5">
        <w:rPr>
          <w:rFonts w:ascii="Times New Roman" w:hAnsi="Times New Roman"/>
          <w:sz w:val="28"/>
          <w:szCs w:val="28"/>
        </w:rPr>
        <w:t>26.04.2021 г.</w:t>
      </w:r>
      <w:r w:rsidR="00ED20F5">
        <w:rPr>
          <w:rFonts w:ascii="Times New Roman" w:hAnsi="Times New Roman"/>
          <w:sz w:val="28"/>
          <w:szCs w:val="28"/>
        </w:rPr>
        <w:t xml:space="preserve">, № </w:t>
      </w:r>
      <w:r w:rsidR="00F97A5D">
        <w:rPr>
          <w:rFonts w:ascii="Times New Roman" w:hAnsi="Times New Roman"/>
          <w:sz w:val="28"/>
          <w:szCs w:val="28"/>
        </w:rPr>
        <w:t>150</w:t>
      </w:r>
      <w:r w:rsidR="00ED20F5">
        <w:rPr>
          <w:rFonts w:ascii="Times New Roman" w:hAnsi="Times New Roman"/>
          <w:sz w:val="28"/>
          <w:szCs w:val="28"/>
        </w:rPr>
        <w:t xml:space="preserve">-п от </w:t>
      </w:r>
      <w:r w:rsidR="00F97A5D">
        <w:rPr>
          <w:rFonts w:ascii="Times New Roman" w:hAnsi="Times New Roman"/>
          <w:sz w:val="28"/>
          <w:szCs w:val="28"/>
        </w:rPr>
        <w:t>09.08.2021</w:t>
      </w:r>
      <w:r w:rsidR="00ED20F5">
        <w:rPr>
          <w:rFonts w:ascii="Times New Roman" w:hAnsi="Times New Roman"/>
          <w:sz w:val="28"/>
          <w:szCs w:val="28"/>
        </w:rPr>
        <w:t xml:space="preserve"> г.</w:t>
      </w:r>
      <w:r w:rsidR="00BD07AD">
        <w:rPr>
          <w:rFonts w:ascii="Times New Roman" w:hAnsi="Times New Roman"/>
          <w:sz w:val="28"/>
          <w:szCs w:val="28"/>
        </w:rPr>
        <w:t>,</w:t>
      </w:r>
    </w:p>
    <w:p w:rsidR="004E2926" w:rsidRDefault="00BD07A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B0165">
        <w:rPr>
          <w:rFonts w:ascii="Times New Roman" w:hAnsi="Times New Roman"/>
          <w:sz w:val="28"/>
          <w:szCs w:val="28"/>
        </w:rPr>
        <w:t>192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B0165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226F9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2226F9">
        <w:rPr>
          <w:rFonts w:ascii="Times New Roman" w:hAnsi="Times New Roman"/>
          <w:sz w:val="28"/>
          <w:szCs w:val="28"/>
        </w:rPr>
        <w:t xml:space="preserve">№ </w:t>
      </w:r>
      <w:r w:rsidR="005B77F5">
        <w:rPr>
          <w:rFonts w:ascii="Times New Roman" w:hAnsi="Times New Roman"/>
          <w:sz w:val="28"/>
          <w:szCs w:val="28"/>
        </w:rPr>
        <w:t>5</w:t>
      </w:r>
      <w:r w:rsidR="002226F9">
        <w:rPr>
          <w:rFonts w:ascii="Times New Roman" w:hAnsi="Times New Roman"/>
          <w:sz w:val="28"/>
          <w:szCs w:val="28"/>
        </w:rPr>
        <w:t xml:space="preserve">-п от </w:t>
      </w:r>
      <w:r w:rsidR="005B77F5">
        <w:rPr>
          <w:rFonts w:ascii="Times New Roman" w:hAnsi="Times New Roman"/>
          <w:sz w:val="28"/>
          <w:szCs w:val="28"/>
        </w:rPr>
        <w:t xml:space="preserve">17.01.2022 </w:t>
      </w:r>
      <w:r w:rsidR="002226F9">
        <w:rPr>
          <w:rFonts w:ascii="Times New Roman" w:hAnsi="Times New Roman"/>
          <w:sz w:val="28"/>
          <w:szCs w:val="28"/>
        </w:rPr>
        <w:t>г.</w:t>
      </w:r>
      <w:r w:rsidR="005B4D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5B4D1C">
        <w:rPr>
          <w:rFonts w:ascii="Times New Roman" w:hAnsi="Times New Roman"/>
          <w:sz w:val="28"/>
          <w:szCs w:val="28"/>
        </w:rPr>
        <w:t xml:space="preserve">№ </w:t>
      </w:r>
      <w:r w:rsidR="00F02729">
        <w:rPr>
          <w:rFonts w:ascii="Times New Roman" w:hAnsi="Times New Roman"/>
          <w:sz w:val="28"/>
          <w:szCs w:val="28"/>
        </w:rPr>
        <w:t>55</w:t>
      </w:r>
      <w:r w:rsidR="005B4D1C">
        <w:rPr>
          <w:rFonts w:ascii="Times New Roman" w:hAnsi="Times New Roman"/>
          <w:sz w:val="28"/>
          <w:szCs w:val="28"/>
        </w:rPr>
        <w:t xml:space="preserve">- от </w:t>
      </w:r>
      <w:r w:rsidR="00F02729">
        <w:rPr>
          <w:rFonts w:ascii="Times New Roman" w:hAnsi="Times New Roman"/>
          <w:sz w:val="28"/>
          <w:szCs w:val="28"/>
        </w:rPr>
        <w:t>16.03.2022 г.</w:t>
      </w:r>
      <w:r w:rsidR="00276333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</w:p>
    <w:p w:rsidR="006C4303" w:rsidRDefault="0027633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14204">
        <w:rPr>
          <w:rFonts w:ascii="Times New Roman" w:hAnsi="Times New Roman"/>
          <w:sz w:val="28"/>
          <w:szCs w:val="28"/>
        </w:rPr>
        <w:t>105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514204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8E7BDB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E7BDB">
        <w:rPr>
          <w:rFonts w:ascii="Times New Roman" w:hAnsi="Times New Roman"/>
          <w:sz w:val="28"/>
          <w:szCs w:val="28"/>
        </w:rPr>
        <w:t xml:space="preserve">№ </w:t>
      </w:r>
      <w:r w:rsidR="00443AD1">
        <w:rPr>
          <w:rFonts w:ascii="Times New Roman" w:hAnsi="Times New Roman"/>
          <w:sz w:val="28"/>
          <w:szCs w:val="28"/>
        </w:rPr>
        <w:t>174</w:t>
      </w:r>
      <w:r w:rsidR="008E7BDB">
        <w:rPr>
          <w:rFonts w:ascii="Times New Roman" w:hAnsi="Times New Roman"/>
          <w:sz w:val="28"/>
          <w:szCs w:val="28"/>
        </w:rPr>
        <w:t xml:space="preserve">-п от </w:t>
      </w:r>
      <w:r w:rsidR="00443AD1">
        <w:rPr>
          <w:rFonts w:ascii="Times New Roman" w:hAnsi="Times New Roman"/>
          <w:sz w:val="28"/>
          <w:szCs w:val="28"/>
        </w:rPr>
        <w:t xml:space="preserve">18.10.2022 </w:t>
      </w:r>
      <w:r w:rsidR="008E7BDB">
        <w:rPr>
          <w:rFonts w:ascii="Times New Roman" w:hAnsi="Times New Roman"/>
          <w:sz w:val="28"/>
          <w:szCs w:val="28"/>
        </w:rPr>
        <w:t>г.</w:t>
      </w:r>
      <w:r w:rsidR="00B822A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B822AC">
        <w:rPr>
          <w:rFonts w:ascii="Times New Roman" w:hAnsi="Times New Roman"/>
          <w:sz w:val="28"/>
          <w:szCs w:val="28"/>
        </w:rPr>
        <w:t>№ 231-п от 30.12.2022 г.</w:t>
      </w:r>
      <w:r w:rsidR="006C4303">
        <w:rPr>
          <w:rFonts w:ascii="Times New Roman" w:hAnsi="Times New Roman"/>
          <w:sz w:val="28"/>
          <w:szCs w:val="28"/>
        </w:rPr>
        <w:t>,</w:t>
      </w:r>
    </w:p>
    <w:p w:rsidR="00FB52D6" w:rsidRDefault="006C430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92139">
        <w:rPr>
          <w:rFonts w:ascii="Times New Roman" w:hAnsi="Times New Roman"/>
          <w:sz w:val="28"/>
          <w:szCs w:val="28"/>
        </w:rPr>
        <w:t>29-</w:t>
      </w:r>
      <w:r>
        <w:rPr>
          <w:rFonts w:ascii="Times New Roman" w:hAnsi="Times New Roman"/>
          <w:sz w:val="28"/>
          <w:szCs w:val="28"/>
        </w:rPr>
        <w:t xml:space="preserve">п от </w:t>
      </w:r>
      <w:r w:rsidR="00592139">
        <w:rPr>
          <w:rFonts w:ascii="Times New Roman" w:hAnsi="Times New Roman"/>
          <w:sz w:val="28"/>
          <w:szCs w:val="28"/>
        </w:rPr>
        <w:t>13.03.2023</w:t>
      </w:r>
      <w:r>
        <w:rPr>
          <w:rFonts w:ascii="Times New Roman" w:hAnsi="Times New Roman"/>
          <w:sz w:val="28"/>
          <w:szCs w:val="28"/>
        </w:rPr>
        <w:t xml:space="preserve"> г.</w:t>
      </w:r>
      <w:r w:rsidR="00FB62AA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FB62AA">
        <w:rPr>
          <w:rFonts w:ascii="Times New Roman" w:hAnsi="Times New Roman"/>
          <w:sz w:val="28"/>
          <w:szCs w:val="28"/>
        </w:rPr>
        <w:t xml:space="preserve">№ </w:t>
      </w:r>
      <w:r w:rsidR="0044361E">
        <w:rPr>
          <w:rFonts w:ascii="Times New Roman" w:hAnsi="Times New Roman"/>
          <w:sz w:val="28"/>
          <w:szCs w:val="28"/>
        </w:rPr>
        <w:t>85</w:t>
      </w:r>
      <w:r w:rsidR="00FB62AA">
        <w:rPr>
          <w:rFonts w:ascii="Times New Roman" w:hAnsi="Times New Roman"/>
          <w:sz w:val="28"/>
          <w:szCs w:val="28"/>
        </w:rPr>
        <w:t xml:space="preserve">-п от </w:t>
      </w:r>
      <w:r w:rsidR="0044361E">
        <w:rPr>
          <w:rFonts w:ascii="Times New Roman" w:hAnsi="Times New Roman"/>
          <w:sz w:val="28"/>
          <w:szCs w:val="28"/>
        </w:rPr>
        <w:t xml:space="preserve">03.07.2023 </w:t>
      </w:r>
      <w:r w:rsidR="00FB62AA">
        <w:rPr>
          <w:rFonts w:ascii="Times New Roman" w:hAnsi="Times New Roman"/>
          <w:sz w:val="28"/>
          <w:szCs w:val="28"/>
        </w:rPr>
        <w:t>г.</w:t>
      </w:r>
      <w:r w:rsidR="0008189E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08189E">
        <w:rPr>
          <w:rFonts w:ascii="Times New Roman" w:hAnsi="Times New Roman"/>
          <w:sz w:val="28"/>
          <w:szCs w:val="28"/>
        </w:rPr>
        <w:t xml:space="preserve">№ </w:t>
      </w:r>
      <w:r w:rsidR="0079653D">
        <w:rPr>
          <w:rFonts w:ascii="Times New Roman" w:hAnsi="Times New Roman"/>
          <w:sz w:val="28"/>
          <w:szCs w:val="28"/>
        </w:rPr>
        <w:t>126-п</w:t>
      </w:r>
      <w:r w:rsidR="0008189E">
        <w:rPr>
          <w:rFonts w:ascii="Times New Roman" w:hAnsi="Times New Roman"/>
          <w:sz w:val="28"/>
          <w:szCs w:val="28"/>
        </w:rPr>
        <w:t xml:space="preserve"> от </w:t>
      </w:r>
      <w:r w:rsidR="0079653D">
        <w:rPr>
          <w:rFonts w:ascii="Times New Roman" w:hAnsi="Times New Roman"/>
          <w:sz w:val="28"/>
          <w:szCs w:val="28"/>
        </w:rPr>
        <w:t xml:space="preserve">18.10.2023 </w:t>
      </w:r>
      <w:r w:rsidR="0008189E">
        <w:rPr>
          <w:rFonts w:ascii="Times New Roman" w:hAnsi="Times New Roman"/>
          <w:sz w:val="28"/>
          <w:szCs w:val="28"/>
        </w:rPr>
        <w:t>г.</w:t>
      </w:r>
      <w:r w:rsidR="00FB52D6">
        <w:rPr>
          <w:rFonts w:ascii="Times New Roman" w:hAnsi="Times New Roman"/>
          <w:sz w:val="28"/>
          <w:szCs w:val="28"/>
        </w:rPr>
        <w:t>,</w:t>
      </w:r>
    </w:p>
    <w:p w:rsidR="0052123B" w:rsidRDefault="00FB52D6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2172">
        <w:rPr>
          <w:rFonts w:ascii="Times New Roman" w:hAnsi="Times New Roman"/>
          <w:sz w:val="28"/>
          <w:szCs w:val="28"/>
        </w:rPr>
        <w:t>140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2172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8C191C">
        <w:rPr>
          <w:rFonts w:ascii="Times New Roman" w:hAnsi="Times New Roman"/>
          <w:sz w:val="28"/>
          <w:szCs w:val="28"/>
        </w:rPr>
        <w:t>,</w:t>
      </w:r>
      <w:r w:rsidR="004E2926">
        <w:rPr>
          <w:rFonts w:ascii="Times New Roman" w:hAnsi="Times New Roman"/>
          <w:sz w:val="28"/>
          <w:szCs w:val="28"/>
        </w:rPr>
        <w:t xml:space="preserve"> </w:t>
      </w:r>
      <w:r w:rsidR="008C191C">
        <w:rPr>
          <w:rFonts w:ascii="Times New Roman" w:hAnsi="Times New Roman"/>
          <w:sz w:val="28"/>
          <w:szCs w:val="28"/>
        </w:rPr>
        <w:t>№ 171-п от 29.12.2023 г.</w:t>
      </w:r>
      <w:r w:rsidR="00375D0A">
        <w:rPr>
          <w:rFonts w:ascii="Times New Roman" w:hAnsi="Times New Roman"/>
          <w:sz w:val="28"/>
          <w:szCs w:val="28"/>
        </w:rPr>
        <w:t xml:space="preserve">, № </w:t>
      </w:r>
      <w:r w:rsidR="00104EEB">
        <w:rPr>
          <w:rFonts w:ascii="Times New Roman" w:hAnsi="Times New Roman"/>
          <w:sz w:val="28"/>
          <w:szCs w:val="28"/>
        </w:rPr>
        <w:t>27</w:t>
      </w:r>
      <w:r w:rsidR="00375D0A">
        <w:rPr>
          <w:rFonts w:ascii="Times New Roman" w:hAnsi="Times New Roman"/>
          <w:sz w:val="28"/>
          <w:szCs w:val="28"/>
        </w:rPr>
        <w:t xml:space="preserve">-п от </w:t>
      </w:r>
      <w:r w:rsidR="00104EEB">
        <w:rPr>
          <w:rFonts w:ascii="Times New Roman" w:hAnsi="Times New Roman"/>
          <w:sz w:val="28"/>
          <w:szCs w:val="28"/>
        </w:rPr>
        <w:t xml:space="preserve">11.03.2024 </w:t>
      </w:r>
      <w:r w:rsidR="00375D0A">
        <w:rPr>
          <w:rFonts w:ascii="Times New Roman" w:hAnsi="Times New Roman"/>
          <w:sz w:val="28"/>
          <w:szCs w:val="28"/>
        </w:rPr>
        <w:t>г.</w:t>
      </w:r>
      <w:r w:rsidR="0052123B">
        <w:rPr>
          <w:rFonts w:ascii="Times New Roman" w:hAnsi="Times New Roman"/>
          <w:sz w:val="28"/>
          <w:szCs w:val="28"/>
        </w:rPr>
        <w:t>,</w:t>
      </w:r>
    </w:p>
    <w:p w:rsidR="004004A3" w:rsidRDefault="0052123B" w:rsidP="00375D0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C6026">
        <w:rPr>
          <w:rFonts w:ascii="Times New Roman" w:hAnsi="Times New Roman"/>
          <w:sz w:val="28"/>
          <w:szCs w:val="28"/>
        </w:rPr>
        <w:t>98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C6026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247260">
        <w:rPr>
          <w:rFonts w:ascii="Times New Roman" w:hAnsi="Times New Roman"/>
          <w:sz w:val="28"/>
          <w:szCs w:val="28"/>
        </w:rPr>
        <w:t xml:space="preserve">, № </w:t>
      </w:r>
      <w:r w:rsidR="00F53586">
        <w:rPr>
          <w:rFonts w:ascii="Times New Roman" w:hAnsi="Times New Roman"/>
          <w:sz w:val="28"/>
          <w:szCs w:val="28"/>
        </w:rPr>
        <w:t>129</w:t>
      </w:r>
      <w:r w:rsidR="00247260">
        <w:rPr>
          <w:rFonts w:ascii="Times New Roman" w:hAnsi="Times New Roman"/>
          <w:sz w:val="28"/>
          <w:szCs w:val="28"/>
        </w:rPr>
        <w:t xml:space="preserve">-п от </w:t>
      </w:r>
      <w:r w:rsidR="00F53586">
        <w:rPr>
          <w:rFonts w:ascii="Times New Roman" w:hAnsi="Times New Roman"/>
          <w:sz w:val="28"/>
          <w:szCs w:val="28"/>
        </w:rPr>
        <w:t xml:space="preserve">24.09.2024 </w:t>
      </w:r>
      <w:r w:rsidR="00247260">
        <w:rPr>
          <w:rFonts w:ascii="Times New Roman" w:hAnsi="Times New Roman"/>
          <w:sz w:val="28"/>
          <w:szCs w:val="28"/>
        </w:rPr>
        <w:t>г.</w:t>
      </w:r>
      <w:r w:rsidR="00F05D08">
        <w:rPr>
          <w:rFonts w:ascii="Times New Roman" w:hAnsi="Times New Roman"/>
          <w:sz w:val="28"/>
          <w:szCs w:val="28"/>
        </w:rPr>
        <w:t>, №_____ от _________</w:t>
      </w:r>
      <w:bookmarkStart w:id="0" w:name="_GoBack"/>
      <w:bookmarkEnd w:id="0"/>
      <w:r w:rsidR="00C65F9A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11808" w:rsidRDefault="0081180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E06CB2" w:rsidRPr="00E06CB2">
        <w:rPr>
          <w:rFonts w:ascii="Times New Roman" w:hAnsi="Times New Roman"/>
          <w:b/>
          <w:caps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0628EE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628EE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Pr="000C556E" w:rsidRDefault="00B22989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B22989" w:rsidRPr="000C556E" w:rsidTr="00B22989">
        <w:tc>
          <w:tcPr>
            <w:tcW w:w="4254" w:type="dxa"/>
            <w:vAlign w:val="center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– муниципальная программа)</w:t>
            </w:r>
          </w:p>
          <w:p w:rsidR="00B22989" w:rsidRPr="000C556E" w:rsidRDefault="00B22989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Pr="000C556E" w:rsidRDefault="00B22989" w:rsidP="00EB1B74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B22989" w:rsidRPr="000C556E" w:rsidTr="00B22989">
        <w:tc>
          <w:tcPr>
            <w:tcW w:w="4254" w:type="dxa"/>
          </w:tcPr>
          <w:p w:rsidR="00B22989" w:rsidRPr="00314E13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B22989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 xml:space="preserve">мской области «Шербакульская центральная </w:t>
            </w:r>
            <w:r>
              <w:rPr>
                <w:rFonts w:ascii="Times New Roman" w:hAnsi="Times New Roman"/>
              </w:rPr>
              <w:lastRenderedPageBreak/>
              <w:t>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B22989" w:rsidP="000628E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6E" w:rsidTr="00B22989">
        <w:trPr>
          <w:trHeight w:val="55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22989" w:rsidRPr="000C556E" w:rsidTr="00B22989">
        <w:trPr>
          <w:trHeight w:val="463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B22989" w:rsidRPr="000C556E" w:rsidTr="00B22989">
        <w:trPr>
          <w:trHeight w:val="412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B22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6E" w:rsidTr="00B22989">
        <w:trPr>
          <w:trHeight w:val="419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B22989" w:rsidRPr="000C556E" w:rsidRDefault="00B22989" w:rsidP="00061D7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 (далее -  подпрограмма)</w:t>
            </w:r>
          </w:p>
        </w:tc>
      </w:tr>
      <w:tr w:rsidR="00B22989" w:rsidRPr="000C556E" w:rsidTr="00B22989">
        <w:trPr>
          <w:trHeight w:val="978"/>
        </w:trPr>
        <w:tc>
          <w:tcPr>
            <w:tcW w:w="4254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232F6"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822A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22989" w:rsidRPr="000C556E" w:rsidRDefault="00B22989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6E" w:rsidTr="00B22989">
        <w:trPr>
          <w:trHeight w:val="276"/>
        </w:trPr>
        <w:tc>
          <w:tcPr>
            <w:tcW w:w="4254" w:type="dxa"/>
          </w:tcPr>
          <w:p w:rsidR="00B22989" w:rsidRPr="00280E10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участия в межрегиональных и областных конференциях, методических семинарах по вопросам профилактики правонарушений, предупреждения наркомании, пропаганды здорового образа жизни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оличество изготовленных и </w:t>
            </w:r>
            <w:r w:rsidRPr="00CF1E10">
              <w:rPr>
                <w:rFonts w:ascii="Times New Roman" w:hAnsi="Times New Roman"/>
                <w:sz w:val="28"/>
                <w:szCs w:val="28"/>
              </w:rPr>
              <w:lastRenderedPageBreak/>
              <w:t>распространенных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 по тематикам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участия  в областных конкурсах по темам профилактика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пропаганда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 xml:space="preserve">беспеченность организации и проведения районных конкурсов творческих работ по профилактике правонарушений, экстремизма, терроризма, злоупотребления </w:t>
            </w:r>
            <w:proofErr w:type="spellStart"/>
            <w:r w:rsidRPr="00CF1E10">
              <w:rPr>
                <w:rFonts w:ascii="Times New Roman" w:hAnsi="Times New Roman"/>
                <w:sz w:val="28"/>
                <w:szCs w:val="28"/>
              </w:rPr>
              <w:t>психоактивными</w:t>
            </w:r>
            <w:proofErr w:type="spellEnd"/>
            <w:r w:rsidRPr="00CF1E10">
              <w:rPr>
                <w:rFonts w:ascii="Times New Roman" w:hAnsi="Times New Roman"/>
                <w:sz w:val="28"/>
                <w:szCs w:val="28"/>
              </w:rPr>
              <w:t xml:space="preserve"> веществами, пропаганде здорового образа жизни среди населения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ременное трудоустройство несовершеннолетних граждан в возрасте от 14 до 18 лет в свободное от учебы время, а также несовершеннолетних, находящихся в социально опасном положении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участию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с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тепень исполнения полномочий по   созданию условий для реализации мер, направленных на укрепление межнационального и межконфессионального согласия, сохранению и развитию языков и культуры народов Российской Федерации, проживающих на территории поселения, социальной и культурной адаптации мигрантов, профилактике межнациональных (межэтнических) конфликтов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Default="00B22989" w:rsidP="00286B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о</w:t>
            </w:r>
            <w:r w:rsidRPr="00CF1E10">
              <w:rPr>
                <w:rFonts w:ascii="Times New Roman" w:hAnsi="Times New Roman"/>
                <w:sz w:val="28"/>
                <w:szCs w:val="28"/>
              </w:rPr>
              <w:t>беспеченность организации проведения районных мероприятий и конкурсов, направленных на предотвращение распространения наркомании и других социально-вредных явлений</w:t>
            </w:r>
          </w:p>
          <w:p w:rsidR="00B22989" w:rsidRPr="008C67AD" w:rsidRDefault="00B22989" w:rsidP="00E647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муниципальной программы (по годам и по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27605" w:rsidRDefault="00E27605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22989" w:rsidRPr="00467AA0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B22989" w:rsidRDefault="00B22989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DF4B7D" w:rsidRPr="00467AA0" w:rsidRDefault="00DF4B7D" w:rsidP="00B22989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B54A57" w:rsidRPr="00684F05" w:rsidRDefault="00B54A57" w:rsidP="00684F05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  <w:r w:rsidRPr="00684F05">
        <w:rPr>
          <w:sz w:val="28"/>
          <w:szCs w:val="28"/>
        </w:rPr>
        <w:t xml:space="preserve">Основной формой работы </w:t>
      </w:r>
      <w:r w:rsidR="00131913" w:rsidRPr="00684F05">
        <w:rPr>
          <w:sz w:val="28"/>
          <w:szCs w:val="28"/>
        </w:rPr>
        <w:t>по профилактике преступлений и правонарушений, предупреждению терроризма и экстремизма</w:t>
      </w:r>
      <w:r w:rsidRPr="00684F05">
        <w:rPr>
          <w:sz w:val="28"/>
          <w:szCs w:val="28"/>
        </w:rPr>
        <w:t xml:space="preserve"> </w:t>
      </w:r>
      <w:r w:rsidR="00131913" w:rsidRPr="00684F05">
        <w:rPr>
          <w:sz w:val="28"/>
          <w:szCs w:val="28"/>
        </w:rPr>
        <w:t xml:space="preserve">на территории Шербакульского муниципального района Омской области </w:t>
      </w:r>
      <w:r w:rsidRPr="00684F05">
        <w:rPr>
          <w:sz w:val="28"/>
          <w:szCs w:val="28"/>
        </w:rPr>
        <w:t>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</w:t>
      </w:r>
      <w:r w:rsidR="00131913" w:rsidRPr="00684F05">
        <w:rPr>
          <w:sz w:val="28"/>
          <w:szCs w:val="28"/>
        </w:rPr>
        <w:t>ых профилактических мероприятий, изготовление, приобретение и распространение информационных просветительских материалов, наглядных пособий, буклетов, плакатов, листовок по проблемам правонарушений, экстремизма, терроризма, наркомании и пропаганде здорового образа жизни среди населения.</w:t>
      </w:r>
    </w:p>
    <w:p w:rsidR="00894CDE" w:rsidRPr="00684F05" w:rsidRDefault="00131913" w:rsidP="00AD3217">
      <w:pPr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hAnsi="Times New Roman"/>
          <w:color w:val="00000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По данным Отдела Министерства внутренних дел России по Шербакульскому району Омской области </w:t>
      </w:r>
      <w:r w:rsidR="00552B05">
        <w:rPr>
          <w:rFonts w:ascii="Times New Roman" w:hAnsi="Times New Roman"/>
          <w:sz w:val="28"/>
          <w:szCs w:val="28"/>
        </w:rPr>
        <w:t xml:space="preserve">(далее – ОМВД) </w:t>
      </w:r>
      <w:r w:rsidR="00894CDE" w:rsidRPr="00684F05">
        <w:rPr>
          <w:rFonts w:ascii="Times New Roman" w:hAnsi="Times New Roman"/>
          <w:sz w:val="28"/>
          <w:szCs w:val="28"/>
        </w:rPr>
        <w:t xml:space="preserve">на территории района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наблюдается устойчивая тенденция к снижению зарегистрированных преступлений, так по </w:t>
      </w:r>
      <w:r w:rsidR="0052123B" w:rsidRPr="00684F05">
        <w:rPr>
          <w:rFonts w:ascii="Times New Roman" w:hAnsi="Times New Roman"/>
          <w:color w:val="000000"/>
          <w:sz w:val="28"/>
          <w:szCs w:val="28"/>
        </w:rPr>
        <w:t>итогам 10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месяцев их 157,</w:t>
      </w:r>
      <w:r w:rsidR="00894CDE" w:rsidRPr="00684F0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снижение 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составило 23,8 %. Количество оконченных расследованием преступлений также снизилось и составило </w:t>
      </w:r>
      <w:r w:rsidR="00894CDE" w:rsidRPr="00AD3217">
        <w:rPr>
          <w:rFonts w:ascii="Times New Roman" w:hAnsi="Times New Roman"/>
          <w:color w:val="000000"/>
          <w:sz w:val="28"/>
          <w:szCs w:val="28"/>
        </w:rPr>
        <w:t>138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преступлений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, снизилось к 2018 году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на 20,7</w:t>
      </w:r>
      <w:r w:rsidR="00AD321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>%</w:t>
      </w:r>
      <w:r w:rsidR="00AD3217">
        <w:rPr>
          <w:rFonts w:ascii="Times New Roman" w:hAnsi="Times New Roman"/>
          <w:color w:val="000000"/>
          <w:sz w:val="28"/>
          <w:szCs w:val="28"/>
        </w:rPr>
        <w:t>.</w:t>
      </w:r>
      <w:r w:rsidR="00894CDE" w:rsidRPr="00684F05">
        <w:rPr>
          <w:rFonts w:ascii="Times New Roman" w:hAnsi="Times New Roman"/>
          <w:color w:val="000000"/>
          <w:sz w:val="28"/>
          <w:szCs w:val="28"/>
        </w:rPr>
        <w:t xml:space="preserve"> Статистические данные говорят о том, что на сегодняшний день примерно каждое 8 преступление остается нераскрытым.</w:t>
      </w:r>
    </w:p>
    <w:p w:rsidR="00894CDE" w:rsidRPr="00684F05" w:rsidRDefault="00894CDE" w:rsidP="00684F05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        Анализ состояния оперативной обстановки за истекший период  2019 года, на территории Шербакульского района показывает, что доминирующее значение в структуре преступности по-прежнему составляют преступления имущественного блока – 66</w:t>
      </w:r>
      <w:r w:rsidR="00A93340">
        <w:rPr>
          <w:rFonts w:ascii="Times New Roman" w:hAnsi="Times New Roman"/>
          <w:sz w:val="28"/>
          <w:szCs w:val="28"/>
        </w:rPr>
        <w:t xml:space="preserve">  преступление</w:t>
      </w:r>
      <w:r w:rsidRPr="00684F05">
        <w:rPr>
          <w:rFonts w:ascii="Times New Roman" w:hAnsi="Times New Roman"/>
          <w:sz w:val="28"/>
          <w:szCs w:val="28"/>
        </w:rPr>
        <w:t xml:space="preserve">, из которых 51 преступление </w:t>
      </w:r>
      <w:r w:rsidR="00A93340">
        <w:rPr>
          <w:rFonts w:ascii="Times New Roman" w:hAnsi="Times New Roman"/>
          <w:sz w:val="28"/>
          <w:szCs w:val="28"/>
        </w:rPr>
        <w:t>-</w:t>
      </w:r>
      <w:r w:rsidRPr="00684F05">
        <w:rPr>
          <w:rFonts w:ascii="Times New Roman" w:hAnsi="Times New Roman"/>
          <w:sz w:val="28"/>
          <w:szCs w:val="28"/>
        </w:rPr>
        <w:t xml:space="preserve"> это кражи чужого имущества.  Удельный вес расследуемых преступлений связанных с кражами чужого имущества составил 81</w:t>
      </w:r>
      <w:r w:rsidR="00A93340">
        <w:rPr>
          <w:rFonts w:ascii="Times New Roman" w:hAnsi="Times New Roman"/>
          <w:sz w:val="28"/>
          <w:szCs w:val="28"/>
        </w:rPr>
        <w:t>,</w:t>
      </w:r>
      <w:r w:rsidRPr="00684F05">
        <w:rPr>
          <w:rFonts w:ascii="Times New Roman" w:hAnsi="Times New Roman"/>
          <w:sz w:val="28"/>
          <w:szCs w:val="28"/>
        </w:rPr>
        <w:t>8  %.</w:t>
      </w:r>
    </w:p>
    <w:p w:rsidR="000F7E7A" w:rsidRPr="00684F05" w:rsidRDefault="000F7E7A" w:rsidP="00684F05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 xml:space="preserve">На территории Шербакульского </w:t>
      </w:r>
      <w:r w:rsidR="00552B05">
        <w:rPr>
          <w:rFonts w:ascii="Times New Roman" w:hAnsi="Times New Roman"/>
          <w:sz w:val="28"/>
          <w:szCs w:val="28"/>
        </w:rPr>
        <w:t>муниципального</w:t>
      </w:r>
      <w:r w:rsidRPr="00684F05">
        <w:rPr>
          <w:rFonts w:ascii="Times New Roman" w:hAnsi="Times New Roman"/>
          <w:sz w:val="28"/>
          <w:szCs w:val="28"/>
        </w:rPr>
        <w:t xml:space="preserve"> района </w:t>
      </w:r>
      <w:r w:rsidR="00552B05">
        <w:rPr>
          <w:rFonts w:ascii="Times New Roman" w:hAnsi="Times New Roman"/>
          <w:sz w:val="28"/>
          <w:szCs w:val="28"/>
        </w:rPr>
        <w:t>Омской области</w:t>
      </w:r>
      <w:r w:rsidRPr="00684F05">
        <w:rPr>
          <w:rFonts w:ascii="Times New Roman" w:hAnsi="Times New Roman"/>
          <w:sz w:val="28"/>
          <w:szCs w:val="28"/>
        </w:rPr>
        <w:t xml:space="preserve"> сотрудниками ОМВД </w:t>
      </w:r>
      <w:r w:rsidRPr="00552B05">
        <w:rPr>
          <w:rFonts w:ascii="Times New Roman" w:hAnsi="Times New Roman"/>
          <w:sz w:val="28"/>
          <w:szCs w:val="28"/>
        </w:rPr>
        <w:t>зарегистрировано 12 преступлений</w:t>
      </w:r>
      <w:r w:rsidRPr="00684F05">
        <w:rPr>
          <w:rFonts w:ascii="Times New Roman" w:hAnsi="Times New Roman"/>
          <w:sz w:val="28"/>
          <w:szCs w:val="28"/>
        </w:rPr>
        <w:t xml:space="preserve"> связанных с незаконным оборотом наркотиков. </w:t>
      </w:r>
    </w:p>
    <w:p w:rsidR="00A31A02" w:rsidRPr="00684F05" w:rsidRDefault="00C75C9E" w:rsidP="00684F05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В постоянном режиме проводятся</w:t>
      </w:r>
      <w:r w:rsidR="00A31A02" w:rsidRPr="00684F05">
        <w:rPr>
          <w:color w:val="000000"/>
          <w:sz w:val="28"/>
          <w:szCs w:val="28"/>
        </w:rPr>
        <w:t xml:space="preserve"> оперативно-розыскные и профилактические мероприятия, направленные на предотвращение коррупции и защите денежных средств, выделяемых на поддержку социально не защищенных слоев населения, развитие малого и среднего бизнеса, предприятий жилищно-коммунальной сферы, образования и агропромышленного комплекса.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bCs/>
          <w:sz w:val="28"/>
          <w:szCs w:val="28"/>
        </w:rPr>
        <w:tab/>
      </w:r>
      <w:r w:rsidRPr="00684F05">
        <w:rPr>
          <w:rFonts w:ascii="Times New Roman" w:hAnsi="Times New Roman"/>
          <w:sz w:val="28"/>
          <w:szCs w:val="28"/>
        </w:rPr>
        <w:t>С учетом проведенного анализа совершенных преступлений на улицах и иных общественных местах</w:t>
      </w:r>
      <w:r w:rsidR="00C75C9E">
        <w:rPr>
          <w:rFonts w:ascii="Times New Roman" w:hAnsi="Times New Roman"/>
          <w:sz w:val="28"/>
          <w:szCs w:val="28"/>
        </w:rPr>
        <w:t xml:space="preserve"> района</w:t>
      </w:r>
      <w:r w:rsidRPr="00684F05">
        <w:rPr>
          <w:rFonts w:ascii="Times New Roman" w:hAnsi="Times New Roman"/>
          <w:sz w:val="28"/>
          <w:szCs w:val="28"/>
        </w:rPr>
        <w:t xml:space="preserve">, разработан план профилактических мероприятий на 2019 год, на основе которого, в выходные и праздничные дни организованы мобильные группы по обеспечению охраны общественного порядка на улицах и общественных местах на территории оперативного обслуживания.  </w:t>
      </w:r>
    </w:p>
    <w:p w:rsidR="00A31A02" w:rsidRPr="00684F05" w:rsidRDefault="00A31A02" w:rsidP="00C75C9E">
      <w:pPr>
        <w:spacing w:after="0" w:line="240" w:lineRule="auto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lastRenderedPageBreak/>
        <w:t>Обеспечено оперативное прикрытие мест вероятного сбыта похищенного имущества, осуществляются систематические проверки ломбардов, СТО, салоны сотовой связи и других мест скупки бывшего в употреблении имущества граждан.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>В целях профилактики краж чужого имущества, проводиться разъяснительная работа с руководителями организаций и гражданами, осуществляющими предпринимательскую деятельность, о необходимости установки систем видеонаблюдения, а также доведение информации о ведущейся в помещении видеосъемке и ответственности, предусмотренной за совершение краж чужого имущества. В настоящее время на территории района расположено 67 объектов оборудованных средствами видеонаб</w:t>
      </w:r>
      <w:r w:rsidR="00C75C9E">
        <w:rPr>
          <w:rFonts w:ascii="Times New Roman" w:hAnsi="Times New Roman"/>
          <w:sz w:val="28"/>
          <w:szCs w:val="28"/>
        </w:rPr>
        <w:t xml:space="preserve">людения, </w:t>
      </w:r>
      <w:r w:rsidRPr="00684F05">
        <w:rPr>
          <w:rFonts w:ascii="Times New Roman" w:hAnsi="Times New Roman"/>
          <w:sz w:val="28"/>
          <w:szCs w:val="28"/>
        </w:rPr>
        <w:t>общее количество камер составляет - 159.</w:t>
      </w:r>
    </w:p>
    <w:p w:rsidR="00A31A02" w:rsidRPr="00684F05" w:rsidRDefault="00A31A02" w:rsidP="00684F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4F05">
        <w:rPr>
          <w:rFonts w:ascii="Times New Roman" w:hAnsi="Times New Roman"/>
          <w:sz w:val="28"/>
          <w:szCs w:val="28"/>
        </w:rPr>
        <w:tab/>
        <w:t xml:space="preserve">На территориях сельских поселений Шербакульского </w:t>
      </w:r>
      <w:r w:rsidR="00C75C9E">
        <w:rPr>
          <w:rFonts w:ascii="Times New Roman" w:hAnsi="Times New Roman"/>
          <w:sz w:val="28"/>
          <w:szCs w:val="28"/>
        </w:rPr>
        <w:t xml:space="preserve">муниципального </w:t>
      </w:r>
      <w:r w:rsidRPr="00684F05">
        <w:rPr>
          <w:rFonts w:ascii="Times New Roman" w:hAnsi="Times New Roman"/>
          <w:sz w:val="28"/>
          <w:szCs w:val="28"/>
        </w:rPr>
        <w:t>района</w:t>
      </w:r>
      <w:r w:rsidR="00C75C9E">
        <w:rPr>
          <w:rFonts w:ascii="Times New Roman" w:hAnsi="Times New Roman"/>
          <w:sz w:val="28"/>
          <w:szCs w:val="28"/>
        </w:rPr>
        <w:t xml:space="preserve"> Омской области</w:t>
      </w:r>
      <w:r w:rsidRPr="00684F05">
        <w:rPr>
          <w:rFonts w:ascii="Times New Roman" w:hAnsi="Times New Roman"/>
          <w:sz w:val="28"/>
          <w:szCs w:val="28"/>
        </w:rPr>
        <w:t>, где отмечен рост преступлений совершенных на улицах и в иных общественных местах, еженедельно личным составом ОМВД с привлечением представителей органов системы профилактики, общественности Шербакульского района, проводится оперативно-профилактическое мероприятие «Правопорядок улица» и «День профилактики», в рамках которого организован</w:t>
      </w:r>
      <w:r w:rsidR="00C75C9E">
        <w:rPr>
          <w:rFonts w:ascii="Times New Roman" w:hAnsi="Times New Roman"/>
          <w:sz w:val="28"/>
          <w:szCs w:val="28"/>
        </w:rPr>
        <w:t xml:space="preserve">а </w:t>
      </w:r>
      <w:r w:rsidRPr="00684F05">
        <w:rPr>
          <w:rFonts w:ascii="Times New Roman" w:hAnsi="Times New Roman"/>
          <w:sz w:val="28"/>
          <w:szCs w:val="28"/>
        </w:rPr>
        <w:t>профилактика лиц, состоящих на учетах ОМВД России по Шербакульскому району.</w:t>
      </w:r>
    </w:p>
    <w:p w:rsidR="00131913" w:rsidRPr="00A31A02" w:rsidRDefault="00131913" w:rsidP="00B54A57">
      <w:pPr>
        <w:pStyle w:val="p8"/>
        <w:shd w:val="clear" w:color="auto" w:fill="FFFFFF"/>
        <w:spacing w:before="0" w:beforeAutospacing="0" w:after="0" w:afterAutospacing="0"/>
        <w:ind w:firstLine="707"/>
        <w:jc w:val="both"/>
        <w:rPr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 xml:space="preserve">овышение </w:t>
      </w:r>
      <w:r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A766C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B22989" w:rsidRPr="007A766C" w:rsidRDefault="00B22989" w:rsidP="007A766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232F6"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 w:rsidR="00025639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E40FC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123B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Pr="009D7A58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B22989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025639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0E5048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0E5048">
        <w:rPr>
          <w:rFonts w:ascii="Times New Roman" w:hAnsi="Times New Roman"/>
          <w:sz w:val="28"/>
          <w:szCs w:val="28"/>
        </w:rPr>
        <w:t>: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E5048" w:rsidRPr="000E5048" w:rsidRDefault="000E5048" w:rsidP="000E5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B22989" w:rsidRPr="000C556E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A1D62" w:rsidRDefault="001A1D62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5D0A" w:rsidRDefault="00375D0A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0738A7" w:rsidRDefault="000738A7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5048" w:rsidRDefault="00B22989" w:rsidP="000E50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0E5048">
        <w:rPr>
          <w:rFonts w:ascii="Times New Roman" w:hAnsi="Times New Roman"/>
          <w:sz w:val="28"/>
          <w:szCs w:val="28"/>
        </w:rPr>
        <w:t>«</w:t>
      </w:r>
      <w:r w:rsidR="000E5048" w:rsidRPr="000628EE">
        <w:rPr>
          <w:rFonts w:ascii="Times New Roman" w:hAnsi="Times New Roman"/>
          <w:sz w:val="28"/>
          <w:szCs w:val="28"/>
        </w:rPr>
        <w:t>Профилактика преступлений и правонарушений, предупреждение терроризма и экстремизма на территории Шербакульского муниц</w:t>
      </w:r>
      <w:r w:rsidR="000E5048">
        <w:rPr>
          <w:rFonts w:ascii="Times New Roman" w:hAnsi="Times New Roman"/>
          <w:sz w:val="28"/>
          <w:szCs w:val="28"/>
        </w:rPr>
        <w:t>ипального района Омской области»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B22989" w:rsidRPr="000C55B8" w:rsidRDefault="000E5048" w:rsidP="000E50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B22989" w:rsidRPr="000C556E" w:rsidRDefault="000E5048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28EE">
              <w:rPr>
                <w:rFonts w:ascii="Times New Roman" w:hAnsi="Times New Roman"/>
                <w:sz w:val="28"/>
                <w:szCs w:val="28"/>
              </w:rPr>
              <w:t>Профилактика преступлений и правонарушений, предупреждение терроризма и экстремизма на территории Шербакульского муниц</w:t>
            </w:r>
            <w:r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B22989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 xml:space="preserve">Управление образования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Комитет по делам молодежи, физической культуры и спорта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Омской области</w:t>
            </w:r>
          </w:p>
          <w:p w:rsidR="000738A7" w:rsidRDefault="000738A7" w:rsidP="000738A7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культуры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41F1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юджетное учреждение здравоохранения</w:t>
            </w:r>
            <w:r w:rsidRPr="000628EE">
              <w:rPr>
                <w:rFonts w:ascii="Times New Roman" w:hAnsi="Times New Roman"/>
              </w:rPr>
              <w:t xml:space="preserve"> О</w:t>
            </w:r>
            <w:r>
              <w:rPr>
                <w:rFonts w:ascii="Times New Roman" w:hAnsi="Times New Roman"/>
              </w:rPr>
              <w:t>мской области «Шербакульская центральная районная больница»</w:t>
            </w:r>
            <w:r w:rsidRPr="000628EE">
              <w:rPr>
                <w:rFonts w:ascii="Times New Roman" w:hAnsi="Times New Roman"/>
              </w:rPr>
              <w:t xml:space="preserve"> (по согласованию)</w:t>
            </w:r>
          </w:p>
          <w:p w:rsidR="00B22989" w:rsidRPr="000C556E" w:rsidRDefault="00F41F1E" w:rsidP="00F41F1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628EE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тдел </w:t>
            </w:r>
            <w:r w:rsidRPr="000628EE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инистерства внутренних дел</w:t>
            </w:r>
            <w:r w:rsidRPr="000628EE">
              <w:rPr>
                <w:rFonts w:ascii="Times New Roman" w:hAnsi="Times New Roman"/>
              </w:rPr>
              <w:t xml:space="preserve"> России по Шербакульскому району Омской области (по согласованию)            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исполнителя мероприятия</w:t>
            </w:r>
          </w:p>
        </w:tc>
        <w:tc>
          <w:tcPr>
            <w:tcW w:w="5812" w:type="dxa"/>
          </w:tcPr>
          <w:p w:rsidR="00B22989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B22989" w:rsidRPr="000C556E" w:rsidRDefault="00B22989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овышение 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F41F1E" w:rsidRPr="000C556E" w:rsidRDefault="00F41F1E" w:rsidP="00B25D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472238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22989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района, а также организация трудоустройства несовершеннолетних граждан в свободное от учебы время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22989" w:rsidRPr="00176603" w:rsidRDefault="00B22989" w:rsidP="00B25D4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41F1E" w:rsidRPr="00F41F1E">
              <w:rPr>
                <w:rFonts w:ascii="Times New Roman" w:hAnsi="Times New Roman"/>
                <w:sz w:val="28"/>
                <w:szCs w:val="28"/>
              </w:rPr>
              <w:t>профилактика и предотвращение распространения наркомании и других социально-вредных явлений</w:t>
            </w:r>
          </w:p>
        </w:tc>
      </w:tr>
      <w:tr w:rsidR="00F41F1E" w:rsidRPr="000C55B8" w:rsidTr="00B25D4A">
        <w:tc>
          <w:tcPr>
            <w:tcW w:w="4281" w:type="dxa"/>
          </w:tcPr>
          <w:p w:rsidR="00F41F1E" w:rsidRPr="000C55B8" w:rsidRDefault="00F41F1E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9232F6" w:rsidRPr="000C556E" w:rsidRDefault="00F41F1E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FA4537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</w:t>
            </w:r>
            <w:r w:rsidR="000E1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123B">
              <w:rPr>
                <w:rFonts w:ascii="Times New Roman" w:hAnsi="Times New Roman"/>
                <w:sz w:val="28"/>
                <w:szCs w:val="28"/>
              </w:rPr>
              <w:t>5728,</w:t>
            </w:r>
            <w:r w:rsidR="00247260">
              <w:rPr>
                <w:rFonts w:ascii="Times New Roman" w:hAnsi="Times New Roman"/>
                <w:sz w:val="28"/>
                <w:szCs w:val="28"/>
              </w:rPr>
              <w:t>6</w:t>
            </w:r>
            <w:r w:rsidR="009232F6"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2F6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226F9">
              <w:rPr>
                <w:rFonts w:ascii="Times New Roman" w:hAnsi="Times New Roman"/>
                <w:color w:val="000000"/>
                <w:sz w:val="28"/>
                <w:szCs w:val="28"/>
              </w:rPr>
              <w:t>723,5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E40FC">
              <w:rPr>
                <w:rFonts w:ascii="Times New Roman" w:hAnsi="Times New Roman"/>
                <w:color w:val="000000"/>
                <w:sz w:val="28"/>
                <w:szCs w:val="28"/>
              </w:rPr>
              <w:t>745,7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B52D6">
              <w:rPr>
                <w:rFonts w:ascii="Times New Roman" w:hAnsi="Times New Roman"/>
                <w:color w:val="000000"/>
                <w:sz w:val="28"/>
                <w:szCs w:val="28"/>
              </w:rPr>
              <w:t>787,6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123B">
              <w:rPr>
                <w:rFonts w:ascii="Times New Roman" w:hAnsi="Times New Roman"/>
                <w:color w:val="000000"/>
                <w:sz w:val="28"/>
                <w:szCs w:val="28"/>
              </w:rPr>
              <w:t>943,</w:t>
            </w:r>
            <w:r w:rsidR="0024726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9232F6" w:rsidRPr="000C556E" w:rsidRDefault="009232F6" w:rsidP="009232F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1038,0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41F1E" w:rsidRPr="000C556E" w:rsidRDefault="009232F6" w:rsidP="008C1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191C">
              <w:rPr>
                <w:rFonts w:ascii="Times New Roman" w:hAnsi="Times New Roman"/>
                <w:color w:val="000000"/>
                <w:sz w:val="28"/>
                <w:szCs w:val="28"/>
              </w:rPr>
              <w:t>1028,7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22989" w:rsidRPr="000C55B8" w:rsidTr="00B25D4A">
        <w:tc>
          <w:tcPr>
            <w:tcW w:w="4281" w:type="dxa"/>
          </w:tcPr>
          <w:p w:rsidR="00B22989" w:rsidRPr="000C55B8" w:rsidRDefault="00B22989" w:rsidP="00B25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B22989" w:rsidRPr="000C556E" w:rsidRDefault="00B22989" w:rsidP="00E647A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 w:rsidR="00F41F1E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 w:rsidR="00E647AE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сферы </w:t>
      </w:r>
      <w:r w:rsidR="00E647AE">
        <w:rPr>
          <w:rFonts w:ascii="Times New Roman" w:hAnsi="Times New Roman"/>
          <w:sz w:val="28"/>
          <w:szCs w:val="28"/>
        </w:rPr>
        <w:t xml:space="preserve">реализации </w:t>
      </w:r>
      <w:r w:rsidR="00791FFB">
        <w:rPr>
          <w:rFonts w:ascii="Times New Roman" w:hAnsi="Times New Roman"/>
          <w:sz w:val="28"/>
          <w:szCs w:val="28"/>
        </w:rPr>
        <w:t xml:space="preserve">подпрограммы </w:t>
      </w:r>
      <w:r w:rsidR="00E647AE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sz w:val="28"/>
          <w:szCs w:val="28"/>
        </w:rPr>
        <w:t>представлена в разделе 1 муниципальной программы.</w:t>
      </w:r>
    </w:p>
    <w:p w:rsidR="005B4D1C" w:rsidRDefault="005B4D1C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7AE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E647AE">
        <w:rPr>
          <w:rFonts w:ascii="Times New Roman" w:hAnsi="Times New Roman"/>
          <w:sz w:val="28"/>
          <w:szCs w:val="28"/>
        </w:rPr>
        <w:t>п</w:t>
      </w:r>
      <w:r w:rsidR="00E647AE" w:rsidRPr="00765278">
        <w:rPr>
          <w:rFonts w:ascii="Times New Roman" w:hAnsi="Times New Roman"/>
          <w:sz w:val="28"/>
          <w:szCs w:val="28"/>
        </w:rPr>
        <w:t xml:space="preserve">овышение </w:t>
      </w:r>
      <w:r w:rsidR="00E647AE" w:rsidRPr="00472238">
        <w:rPr>
          <w:rFonts w:ascii="Times New Roman" w:hAnsi="Times New Roman"/>
          <w:sz w:val="28"/>
          <w:szCs w:val="28"/>
        </w:rPr>
        <w:t>уровня общественной безопасности, обеспечение защиты прав и свобод гражданина, предупреждение и пресечение правонарушений и преступлений на территории Шербакульского муниципального района</w:t>
      </w:r>
      <w:r w:rsidR="00E647AE">
        <w:rPr>
          <w:rFonts w:ascii="Times New Roman" w:hAnsi="Times New Roman"/>
          <w:sz w:val="28"/>
          <w:szCs w:val="28"/>
        </w:rPr>
        <w:t xml:space="preserve"> Омской области.</w:t>
      </w:r>
    </w:p>
    <w:p w:rsidR="00E647AE" w:rsidRPr="000C556E" w:rsidRDefault="00E647AE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E647AE" w:rsidRPr="00E647AE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47AE">
        <w:rPr>
          <w:rFonts w:ascii="Times New Roman" w:hAnsi="Times New Roman"/>
          <w:sz w:val="28"/>
          <w:szCs w:val="28"/>
        </w:rPr>
        <w:t>повышение качества и эффективности профилактики преступлений и иных правонарушений, экстремизма и терроризма на территории Шербакульского муниципального района Омской области, а также организация трудоустройства несовершеннолетних граждан в свободное от учебы время;</w:t>
      </w:r>
    </w:p>
    <w:p w:rsidR="00E647AE" w:rsidRPr="007A766C" w:rsidRDefault="00E647AE" w:rsidP="00E64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A766C">
        <w:rPr>
          <w:rFonts w:ascii="Times New Roman" w:hAnsi="Times New Roman"/>
          <w:sz w:val="28"/>
          <w:szCs w:val="28"/>
        </w:rPr>
        <w:t>профилактика и предотвращение распространения наркомании и других социально-вредных явлений.</w:t>
      </w:r>
    </w:p>
    <w:p w:rsidR="00B22989" w:rsidRDefault="00B22989" w:rsidP="00E647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22989" w:rsidRPr="000C556E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Pr="000C556E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B22989" w:rsidRDefault="00B22989" w:rsidP="00B22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32F6" w:rsidRPr="009D7A58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на 2020 - 2026 годы за счет всех источников финансирования составляет </w:t>
      </w:r>
      <w:r w:rsidR="0052123B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5728,</w:t>
      </w:r>
      <w:r w:rsidR="00247260">
        <w:rPr>
          <w:rFonts w:ascii="Times New Roman" w:hAnsi="Times New Roman"/>
          <w:sz w:val="28"/>
          <w:szCs w:val="28"/>
        </w:rPr>
        <w:t>6</w:t>
      </w:r>
      <w:r w:rsidR="009232F6"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461,5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26F9">
        <w:rPr>
          <w:rFonts w:ascii="Times New Roman" w:hAnsi="Times New Roman"/>
          <w:sz w:val="28"/>
          <w:szCs w:val="28"/>
        </w:rPr>
        <w:t>723,5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26F9">
        <w:rPr>
          <w:rFonts w:ascii="Times New Roman" w:hAnsi="Times New Roman"/>
          <w:sz w:val="28"/>
          <w:szCs w:val="28"/>
        </w:rPr>
        <w:t>723,5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A2ABB">
        <w:rPr>
          <w:rFonts w:ascii="Times New Roman" w:hAnsi="Times New Roman"/>
          <w:sz w:val="28"/>
          <w:szCs w:val="28"/>
        </w:rPr>
        <w:t>745,7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B52D6">
        <w:rPr>
          <w:rFonts w:ascii="Times New Roman" w:hAnsi="Times New Roman"/>
          <w:sz w:val="28"/>
          <w:szCs w:val="28"/>
        </w:rPr>
        <w:t>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C7657">
        <w:rPr>
          <w:rFonts w:ascii="Times New Roman" w:hAnsi="Times New Roman"/>
          <w:sz w:val="28"/>
          <w:szCs w:val="28"/>
        </w:rPr>
        <w:t>943,</w:t>
      </w:r>
      <w:r w:rsidR="00247260">
        <w:rPr>
          <w:rFonts w:ascii="Times New Roman" w:hAnsi="Times New Roman"/>
          <w:sz w:val="28"/>
          <w:szCs w:val="28"/>
        </w:rPr>
        <w:t>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Pr="009D7A58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1038,0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9232F6" w:rsidRDefault="009232F6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191C">
        <w:rPr>
          <w:rFonts w:ascii="Times New Roman" w:hAnsi="Times New Roman"/>
          <w:sz w:val="28"/>
          <w:szCs w:val="28"/>
        </w:rPr>
        <w:t>1028,7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B22989" w:rsidRPr="000C556E" w:rsidRDefault="00B22989" w:rsidP="009232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представлены в приложении № 1 к муниципальной программе.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B22989" w:rsidRDefault="00B22989" w:rsidP="00B22989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53C09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513E2E"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Управление образования Администрации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Комитет по делам молодежи, физической культуры и спорта Администрации Шербакульского муниципального района Омской области</w:t>
      </w:r>
      <w:r>
        <w:rPr>
          <w:rFonts w:ascii="Times New Roman" w:hAnsi="Times New Roman"/>
        </w:rPr>
        <w:t>;</w:t>
      </w:r>
    </w:p>
    <w:p w:rsidR="000738A7" w:rsidRPr="000E5048" w:rsidRDefault="000738A7" w:rsidP="000738A7">
      <w:pPr>
        <w:pStyle w:val="ConsPlusCell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Комитет культуры </w:t>
      </w:r>
      <w:r w:rsidRPr="000C556E">
        <w:rPr>
          <w:rFonts w:ascii="Times New Roman" w:hAnsi="Times New Roman"/>
        </w:rPr>
        <w:t>Администраци</w:t>
      </w:r>
      <w:r>
        <w:rPr>
          <w:rFonts w:ascii="Times New Roman" w:hAnsi="Times New Roman"/>
        </w:rPr>
        <w:t>и</w:t>
      </w:r>
      <w:r w:rsidRPr="000C556E">
        <w:rPr>
          <w:rFonts w:ascii="Times New Roman" w:hAnsi="Times New Roman"/>
        </w:rPr>
        <w:t xml:space="preserve"> Шербакульского  муниципального района Омской области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pStyle w:val="ConsPlusCell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0E5048">
        <w:rPr>
          <w:rFonts w:ascii="Times New Roman" w:hAnsi="Times New Roman"/>
        </w:rPr>
        <w:t>Бюджетное учреждение здравоохранения Омской области «Шербакульская центральная районная больница» (по согласованию)</w:t>
      </w:r>
      <w:r>
        <w:rPr>
          <w:rFonts w:ascii="Times New Roman" w:hAnsi="Times New Roman"/>
        </w:rPr>
        <w:t>;</w:t>
      </w:r>
    </w:p>
    <w:p w:rsidR="00053C09" w:rsidRPr="000E5048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5048">
        <w:rPr>
          <w:rFonts w:ascii="Times New Roman" w:hAnsi="Times New Roman"/>
          <w:sz w:val="28"/>
          <w:szCs w:val="28"/>
        </w:rPr>
        <w:t>Отдел Министерства внутренних дел России по Шербакульскому району Омской области (по согласованию)</w:t>
      </w:r>
      <w:r>
        <w:rPr>
          <w:rFonts w:ascii="Times New Roman" w:hAnsi="Times New Roman"/>
          <w:sz w:val="28"/>
          <w:szCs w:val="28"/>
        </w:rPr>
        <w:t>.</w:t>
      </w:r>
      <w:r w:rsidRPr="000E5048">
        <w:rPr>
          <w:rFonts w:ascii="Times New Roman" w:hAnsi="Times New Roman"/>
          <w:sz w:val="28"/>
          <w:szCs w:val="28"/>
        </w:rPr>
        <w:t xml:space="preserve">            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 w:rsidR="00513E2E">
        <w:rPr>
          <w:rFonts w:ascii="Times New Roman" w:hAnsi="Times New Roman"/>
          <w:sz w:val="28"/>
          <w:szCs w:val="28"/>
        </w:rPr>
        <w:t xml:space="preserve">подпрограммы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053C09" w:rsidRPr="000C556E" w:rsidRDefault="00053C09" w:rsidP="00053C0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</w:t>
      </w:r>
      <w:r w:rsidR="00513E2E"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B22989" w:rsidRDefault="00B22989" w:rsidP="00B22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DF4B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2989" w:rsidRDefault="00B22989" w:rsidP="00DF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муниципальной программы по итоговым суммам подпрограммы представлена в приложение № </w:t>
      </w:r>
      <w:r w:rsidR="00DF4B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B22989" w:rsidRDefault="00B22989" w:rsidP="00B229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058A8"/>
    <w:rsid w:val="00025639"/>
    <w:rsid w:val="00027422"/>
    <w:rsid w:val="00053C09"/>
    <w:rsid w:val="00061D70"/>
    <w:rsid w:val="000628EE"/>
    <w:rsid w:val="000738A7"/>
    <w:rsid w:val="0008189E"/>
    <w:rsid w:val="000B2FC7"/>
    <w:rsid w:val="000B48EF"/>
    <w:rsid w:val="000E110B"/>
    <w:rsid w:val="000E5048"/>
    <w:rsid w:val="000F7E7A"/>
    <w:rsid w:val="00100279"/>
    <w:rsid w:val="00104EEB"/>
    <w:rsid w:val="00107E87"/>
    <w:rsid w:val="00131913"/>
    <w:rsid w:val="00136A19"/>
    <w:rsid w:val="001A1D62"/>
    <w:rsid w:val="002226F9"/>
    <w:rsid w:val="00247260"/>
    <w:rsid w:val="00276333"/>
    <w:rsid w:val="0028577A"/>
    <w:rsid w:val="00286BFB"/>
    <w:rsid w:val="002A6CA6"/>
    <w:rsid w:val="003519DB"/>
    <w:rsid w:val="00375D0A"/>
    <w:rsid w:val="00385FC5"/>
    <w:rsid w:val="003D30B7"/>
    <w:rsid w:val="004004A3"/>
    <w:rsid w:val="004034FA"/>
    <w:rsid w:val="0044361E"/>
    <w:rsid w:val="00443AD1"/>
    <w:rsid w:val="0045366D"/>
    <w:rsid w:val="00472238"/>
    <w:rsid w:val="00482172"/>
    <w:rsid w:val="004B5E36"/>
    <w:rsid w:val="004C7657"/>
    <w:rsid w:val="004E2926"/>
    <w:rsid w:val="00513E2E"/>
    <w:rsid w:val="00514204"/>
    <w:rsid w:val="0052123B"/>
    <w:rsid w:val="00521569"/>
    <w:rsid w:val="00522307"/>
    <w:rsid w:val="00552B05"/>
    <w:rsid w:val="00592139"/>
    <w:rsid w:val="005B4D1C"/>
    <w:rsid w:val="005B77F5"/>
    <w:rsid w:val="005D0C94"/>
    <w:rsid w:val="00663BCB"/>
    <w:rsid w:val="00677FE8"/>
    <w:rsid w:val="00684F05"/>
    <w:rsid w:val="006B3CF5"/>
    <w:rsid w:val="006C4303"/>
    <w:rsid w:val="006F0476"/>
    <w:rsid w:val="00765278"/>
    <w:rsid w:val="00791FFB"/>
    <w:rsid w:val="0079653D"/>
    <w:rsid w:val="007A766C"/>
    <w:rsid w:val="007B0165"/>
    <w:rsid w:val="00811808"/>
    <w:rsid w:val="0083734F"/>
    <w:rsid w:val="008414AF"/>
    <w:rsid w:val="00851EB8"/>
    <w:rsid w:val="008629CF"/>
    <w:rsid w:val="008736F4"/>
    <w:rsid w:val="00894CDE"/>
    <w:rsid w:val="008C191C"/>
    <w:rsid w:val="008C67AD"/>
    <w:rsid w:val="008E7BDB"/>
    <w:rsid w:val="009232F6"/>
    <w:rsid w:val="00934ACE"/>
    <w:rsid w:val="009C6026"/>
    <w:rsid w:val="00A152CF"/>
    <w:rsid w:val="00A2420E"/>
    <w:rsid w:val="00A31A02"/>
    <w:rsid w:val="00A6467E"/>
    <w:rsid w:val="00A93340"/>
    <w:rsid w:val="00AC2AF3"/>
    <w:rsid w:val="00AD3217"/>
    <w:rsid w:val="00AE40FC"/>
    <w:rsid w:val="00B22989"/>
    <w:rsid w:val="00B54A57"/>
    <w:rsid w:val="00B822AC"/>
    <w:rsid w:val="00BA2ABB"/>
    <w:rsid w:val="00BD043F"/>
    <w:rsid w:val="00BD07AD"/>
    <w:rsid w:val="00BF0685"/>
    <w:rsid w:val="00C65F9A"/>
    <w:rsid w:val="00C75C9E"/>
    <w:rsid w:val="00CC4CCD"/>
    <w:rsid w:val="00CC6C0C"/>
    <w:rsid w:val="00CF1E10"/>
    <w:rsid w:val="00D2779E"/>
    <w:rsid w:val="00D745D6"/>
    <w:rsid w:val="00DF4B7D"/>
    <w:rsid w:val="00E06CB2"/>
    <w:rsid w:val="00E2453A"/>
    <w:rsid w:val="00E27605"/>
    <w:rsid w:val="00E647AE"/>
    <w:rsid w:val="00EA0354"/>
    <w:rsid w:val="00EB1B74"/>
    <w:rsid w:val="00ED20F5"/>
    <w:rsid w:val="00F02729"/>
    <w:rsid w:val="00F05D08"/>
    <w:rsid w:val="00F16113"/>
    <w:rsid w:val="00F41F1E"/>
    <w:rsid w:val="00F463D2"/>
    <w:rsid w:val="00F53586"/>
    <w:rsid w:val="00F96BE4"/>
    <w:rsid w:val="00F97A5D"/>
    <w:rsid w:val="00FA4537"/>
    <w:rsid w:val="00FB52D6"/>
    <w:rsid w:val="00FB62AA"/>
    <w:rsid w:val="00FE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DE7A9"/>
  <w15:docId w15:val="{6534D315-48B4-4AC2-889E-F331B57E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2989"/>
    <w:pPr>
      <w:ind w:left="720"/>
      <w:contextualSpacing/>
    </w:pPr>
  </w:style>
  <w:style w:type="character" w:customStyle="1" w:styleId="FontStyle11">
    <w:name w:val="Font Style11"/>
    <w:uiPriority w:val="99"/>
    <w:rsid w:val="00B22989"/>
    <w:rPr>
      <w:rFonts w:ascii="Times New Roman" w:hAnsi="Times New Roman" w:cs="Times New Roman"/>
      <w:sz w:val="22"/>
      <w:szCs w:val="22"/>
    </w:rPr>
  </w:style>
  <w:style w:type="paragraph" w:customStyle="1" w:styleId="p8">
    <w:name w:val="p8"/>
    <w:basedOn w:val="a"/>
    <w:rsid w:val="00B54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894C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5"/>
    <w:uiPriority w:val="1"/>
    <w:qFormat/>
    <w:rsid w:val="000F7E7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0F7E7A"/>
    <w:rPr>
      <w:rFonts w:ascii="Calibri" w:eastAsia="Times New Roman" w:hAnsi="Calibri" w:cs="Times New Roman"/>
      <w:lang w:eastAsia="ru-RU"/>
    </w:rPr>
  </w:style>
  <w:style w:type="paragraph" w:styleId="a6">
    <w:name w:val="Body Text Indent"/>
    <w:basedOn w:val="a"/>
    <w:link w:val="a7"/>
    <w:rsid w:val="00A31A02"/>
    <w:pPr>
      <w:spacing w:after="0" w:line="240" w:lineRule="auto"/>
      <w:ind w:firstLine="720"/>
    </w:pPr>
    <w:rPr>
      <w:rFonts w:ascii="Times New Roman" w:hAnsi="Times New Roman"/>
      <w:sz w:val="24"/>
      <w:szCs w:val="20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A31A02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styleId="a8">
    <w:name w:val="Emphasis"/>
    <w:qFormat/>
    <w:rsid w:val="00A31A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CC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6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3155</Words>
  <Characters>17987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104</cp:revision>
  <cp:lastPrinted>2024-09-24T06:07:00Z</cp:lastPrinted>
  <dcterms:created xsi:type="dcterms:W3CDTF">2019-11-07T03:13:00Z</dcterms:created>
  <dcterms:modified xsi:type="dcterms:W3CDTF">2024-11-13T05:16:00Z</dcterms:modified>
</cp:coreProperties>
</file>