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D83E48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>, № __-п от _____ г.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комплекса, газификации и жизнеобеспечения Администрации Шербакульского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2020-2026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766448,7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>135318,3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74916,5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6A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72688,1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 xml:space="preserve">исло обращений социальных предпринимателей, а также граждан, </w:t>
            </w:r>
            <w:r w:rsidRPr="001B3462">
              <w:rPr>
                <w:rFonts w:ascii="Times New Roman" w:hAnsi="Times New Roman"/>
                <w:sz w:val="28"/>
                <w:szCs w:val="28"/>
              </w:rPr>
              <w:lastRenderedPageBreak/>
              <w:t>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культуры 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 граждан, привлеченных к общественным работам в Шербакульском 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долговой нагрузки на бюджет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по делам несовершеннолетних и защите их 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созданных мест (площадок)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C30DB4" w:rsidRDefault="00C30DB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lastRenderedPageBreak/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</w:t>
      </w:r>
      <w:r w:rsidRPr="000C556E">
        <w:rPr>
          <w:rFonts w:ascii="Times New Roman" w:hAnsi="Times New Roman"/>
          <w:color w:val="000000"/>
          <w:sz w:val="28"/>
          <w:szCs w:val="28"/>
        </w:rPr>
        <w:lastRenderedPageBreak/>
        <w:t xml:space="preserve">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9552F2">
        <w:rPr>
          <w:rFonts w:ascii="Times New Roman" w:hAnsi="Times New Roman"/>
          <w:sz w:val="28"/>
          <w:szCs w:val="28"/>
        </w:rPr>
        <w:t>766448,7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393222,8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9552F2">
        <w:rPr>
          <w:rFonts w:ascii="Times New Roman" w:hAnsi="Times New Roman"/>
          <w:sz w:val="28"/>
          <w:szCs w:val="28"/>
        </w:rPr>
        <w:t>135318,3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 xml:space="preserve">80297,3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- 2025 год – </w:t>
      </w:r>
      <w:r w:rsidR="006A640C">
        <w:rPr>
          <w:rFonts w:ascii="Times New Roman" w:hAnsi="Times New Roman"/>
          <w:sz w:val="28"/>
          <w:szCs w:val="28"/>
        </w:rPr>
        <w:t>74916,5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44063,7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6A640C">
        <w:rPr>
          <w:rFonts w:ascii="Times New Roman" w:hAnsi="Times New Roman"/>
          <w:sz w:val="28"/>
          <w:szCs w:val="28"/>
        </w:rPr>
        <w:t>72688,1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41756,8</w:t>
      </w:r>
      <w:r w:rsidRPr="00264A19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муниципального района Омской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1578,4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A01A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занятых у субъектов малого и среднего предпринимательства свыше 1700 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1578,4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842,1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6B09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46299">
        <w:rPr>
          <w:rFonts w:ascii="Times New Roman" w:hAnsi="Times New Roman"/>
          <w:sz w:val="28"/>
          <w:szCs w:val="28"/>
        </w:rPr>
        <w:t>20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205</w:t>
      </w:r>
      <w:r w:rsidR="00D46299">
        <w:rPr>
          <w:rFonts w:ascii="Times New Roman" w:hAnsi="Times New Roman"/>
          <w:sz w:val="28"/>
          <w:szCs w:val="28"/>
        </w:rPr>
        <w:t>,</w:t>
      </w:r>
      <w:r w:rsidR="00A01A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 xml:space="preserve">снижение потребления и сокращение потерь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lastRenderedPageBreak/>
              <w:t>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34729,3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19797,1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</w:t>
      </w:r>
      <w:r w:rsidRPr="007B79CF">
        <w:rPr>
          <w:rFonts w:ascii="Times New Roman" w:hAnsi="Times New Roman"/>
          <w:sz w:val="28"/>
          <w:szCs w:val="28"/>
        </w:rPr>
        <w:lastRenderedPageBreak/>
        <w:t xml:space="preserve">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34729,3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14914,8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6B09">
        <w:rPr>
          <w:rFonts w:ascii="Times New Roman" w:hAnsi="Times New Roman"/>
          <w:sz w:val="28"/>
          <w:szCs w:val="28"/>
        </w:rPr>
        <w:t>19797,1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5385,5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15745,8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2455,4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9552F2">
        <w:rPr>
          <w:rFonts w:ascii="Times New Roman" w:hAnsi="Times New Roman"/>
          <w:sz w:val="28"/>
          <w:szCs w:val="28"/>
        </w:rPr>
        <w:t>15745,8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15745,5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9552F2">
        <w:rPr>
          <w:rFonts w:ascii="Times New Roman" w:hAnsi="Times New Roman"/>
          <w:sz w:val="28"/>
          <w:szCs w:val="28"/>
        </w:rPr>
        <w:t>2455,4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2410,6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392B1B" w:rsidRDefault="00392B1B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исполнителя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Администрация, </w:t>
            </w:r>
            <w:r w:rsidR="00CD4B67">
              <w:rPr>
                <w:rFonts w:ascii="Times New Roman" w:hAnsi="Times New Roman"/>
              </w:rPr>
              <w:t xml:space="preserve">Комитет финансов, Комитет </w:t>
            </w:r>
            <w:r w:rsidR="00CD4B67">
              <w:rPr>
                <w:rFonts w:ascii="Times New Roman" w:hAnsi="Times New Roman"/>
              </w:rPr>
              <w:lastRenderedPageBreak/>
              <w:t>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обращение с отходами производства и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Комитета по экономике и управлению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596983,7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112760,8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71473,1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3E2E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69244,7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>ажной сферой в оптимизации деятельности публично–правовых 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596983,7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354597,6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204CB">
        <w:rPr>
          <w:rFonts w:ascii="Times New Roman" w:hAnsi="Times New Roman"/>
          <w:sz w:val="28"/>
          <w:szCs w:val="28"/>
        </w:rPr>
        <w:t>112760,8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204CB">
        <w:rPr>
          <w:rFonts w:ascii="Times New Roman" w:hAnsi="Times New Roman"/>
          <w:sz w:val="28"/>
          <w:szCs w:val="28"/>
        </w:rPr>
        <w:t>72196,1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E2EA5">
        <w:rPr>
          <w:rFonts w:ascii="Times New Roman" w:hAnsi="Times New Roman"/>
          <w:sz w:val="28"/>
          <w:szCs w:val="28"/>
        </w:rPr>
        <w:t>71473,1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E2EA5">
        <w:rPr>
          <w:rFonts w:ascii="Times New Roman" w:hAnsi="Times New Roman"/>
          <w:sz w:val="28"/>
          <w:szCs w:val="28"/>
        </w:rPr>
        <w:t>40665,0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E2EA5">
        <w:rPr>
          <w:rFonts w:ascii="Times New Roman" w:hAnsi="Times New Roman"/>
          <w:sz w:val="28"/>
          <w:szCs w:val="28"/>
        </w:rPr>
        <w:t>69244,7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E2EA5">
        <w:rPr>
          <w:rFonts w:ascii="Times New Roman" w:hAnsi="Times New Roman"/>
          <w:sz w:val="28"/>
          <w:szCs w:val="28"/>
        </w:rPr>
        <w:t>38358,2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2020-2026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>улучшение жилищных условий сельского населения в Шербакульском муниципальном 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115961,5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2020 - 2026 годы за счет всех источников финансирования составляет </w:t>
      </w:r>
      <w:r w:rsidR="00FA1089">
        <w:rPr>
          <w:rFonts w:ascii="Times New Roman" w:hAnsi="Times New Roman"/>
          <w:sz w:val="28"/>
          <w:szCs w:val="28"/>
        </w:rPr>
        <w:t>115961,5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A1089">
        <w:rPr>
          <w:rFonts w:ascii="Times New Roman" w:hAnsi="Times New Roman"/>
          <w:sz w:val="28"/>
          <w:szCs w:val="28"/>
        </w:rPr>
        <w:t>5843,8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2631">
        <w:rPr>
          <w:rFonts w:ascii="Times New Roman" w:hAnsi="Times New Roman"/>
          <w:sz w:val="28"/>
          <w:szCs w:val="28"/>
        </w:rPr>
        <w:t>3643,2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-2026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1450</w:t>
            </w:r>
            <w:r w:rsidR="00F0110D">
              <w:rPr>
                <w:rFonts w:ascii="Times New Roman" w:hAnsi="Times New Roman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региональная общественная организация по 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- 2026 годы за счет всех источников финансирования составляет </w:t>
      </w:r>
      <w:r w:rsidR="005956D7">
        <w:rPr>
          <w:rFonts w:ascii="Times New Roman" w:hAnsi="Times New Roman"/>
          <w:sz w:val="28"/>
          <w:szCs w:val="28"/>
        </w:rPr>
        <w:t>1450</w:t>
      </w:r>
      <w:r w:rsidR="00F0110D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1450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B110A"/>
    <w:rsid w:val="000B17D5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91FEA"/>
    <w:rsid w:val="00293B5B"/>
    <w:rsid w:val="002B3B5B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6AB"/>
    <w:rsid w:val="003359D4"/>
    <w:rsid w:val="00342E12"/>
    <w:rsid w:val="00344822"/>
    <w:rsid w:val="00346996"/>
    <w:rsid w:val="00353E29"/>
    <w:rsid w:val="0036688C"/>
    <w:rsid w:val="003702E4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963"/>
    <w:rsid w:val="004B2DC1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E1BEE"/>
    <w:rsid w:val="005E2089"/>
    <w:rsid w:val="005E668A"/>
    <w:rsid w:val="005F1119"/>
    <w:rsid w:val="005F3F8D"/>
    <w:rsid w:val="0060228A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50194"/>
    <w:rsid w:val="00A56BD1"/>
    <w:rsid w:val="00A63F8F"/>
    <w:rsid w:val="00A6685C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B06371"/>
    <w:rsid w:val="00B0749B"/>
    <w:rsid w:val="00B11E92"/>
    <w:rsid w:val="00B12A1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D0C1B"/>
    <w:rsid w:val="00BD1FA6"/>
    <w:rsid w:val="00BE0393"/>
    <w:rsid w:val="00BF3FC8"/>
    <w:rsid w:val="00BF6B79"/>
    <w:rsid w:val="00C021AE"/>
    <w:rsid w:val="00C21150"/>
    <w:rsid w:val="00C24260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C4D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F00821"/>
    <w:rsid w:val="00F0110D"/>
    <w:rsid w:val="00F05680"/>
    <w:rsid w:val="00F07768"/>
    <w:rsid w:val="00F20059"/>
    <w:rsid w:val="00F35E52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2F17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A2ECB-79A8-4701-8A54-226449D03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42</Pages>
  <Words>12997</Words>
  <Characters>74086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60</cp:revision>
  <cp:lastPrinted>2024-08-16T05:08:00Z</cp:lastPrinted>
  <dcterms:created xsi:type="dcterms:W3CDTF">2023-04-12T08:20:00Z</dcterms:created>
  <dcterms:modified xsi:type="dcterms:W3CDTF">2024-09-19T06:14:00Z</dcterms:modified>
</cp:coreProperties>
</file>