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AC" w:rsidRPr="00467F06" w:rsidRDefault="00C910AC" w:rsidP="00C910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 xml:space="preserve">Утвержден Решением </w:t>
      </w:r>
    </w:p>
    <w:p w:rsidR="00C910AC" w:rsidRPr="00467F06" w:rsidRDefault="00C910AC" w:rsidP="00C910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</w:t>
      </w:r>
    </w:p>
    <w:p w:rsidR="00C910AC" w:rsidRPr="00467F06" w:rsidRDefault="00C910AC" w:rsidP="00C910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 xml:space="preserve">Шербакульского муниципального района Омской области </w:t>
      </w:r>
    </w:p>
    <w:p w:rsidR="00C910AC" w:rsidRPr="00467F06" w:rsidRDefault="00E121C1" w:rsidP="00E121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1C6E">
        <w:rPr>
          <w:rFonts w:ascii="Times New Roman" w:hAnsi="Times New Roman" w:cs="Times New Roman"/>
          <w:sz w:val="28"/>
          <w:szCs w:val="28"/>
        </w:rPr>
        <w:t>от «</w:t>
      </w:r>
      <w:r w:rsidRPr="003E1C6E">
        <w:rPr>
          <w:rFonts w:ascii="Times New Roman" w:hAnsi="Times New Roman" w:cs="Times New Roman"/>
          <w:sz w:val="28"/>
          <w:szCs w:val="28"/>
        </w:rPr>
        <w:softHyphen/>
      </w:r>
      <w:r w:rsidRPr="003E1C6E">
        <w:rPr>
          <w:rFonts w:ascii="Times New Roman" w:hAnsi="Times New Roman" w:cs="Times New Roman"/>
          <w:sz w:val="28"/>
          <w:szCs w:val="28"/>
        </w:rPr>
        <w:softHyphen/>
      </w:r>
      <w:r w:rsidRPr="003E1C6E">
        <w:rPr>
          <w:rFonts w:ascii="Times New Roman" w:hAnsi="Times New Roman" w:cs="Times New Roman"/>
          <w:sz w:val="28"/>
          <w:szCs w:val="28"/>
        </w:rPr>
        <w:softHyphen/>
      </w:r>
      <w:r w:rsidRPr="003E1C6E">
        <w:rPr>
          <w:rFonts w:ascii="Times New Roman" w:hAnsi="Times New Roman" w:cs="Times New Roman"/>
          <w:sz w:val="28"/>
          <w:szCs w:val="28"/>
        </w:rPr>
        <w:softHyphen/>
      </w:r>
      <w:r w:rsidRPr="003E1C6E">
        <w:rPr>
          <w:rFonts w:ascii="Times New Roman" w:hAnsi="Times New Roman" w:cs="Times New Roman"/>
          <w:sz w:val="28"/>
          <w:szCs w:val="28"/>
        </w:rPr>
        <w:softHyphen/>
      </w:r>
      <w:r w:rsidR="00271890" w:rsidRPr="003E1C6E">
        <w:rPr>
          <w:rFonts w:ascii="Times New Roman" w:hAnsi="Times New Roman" w:cs="Times New Roman"/>
          <w:sz w:val="28"/>
          <w:szCs w:val="28"/>
        </w:rPr>
        <w:t>3</w:t>
      </w:r>
      <w:r w:rsidR="003E1C6E" w:rsidRPr="003E1C6E">
        <w:rPr>
          <w:rFonts w:ascii="Times New Roman" w:hAnsi="Times New Roman" w:cs="Times New Roman"/>
          <w:sz w:val="28"/>
          <w:szCs w:val="28"/>
        </w:rPr>
        <w:t>1</w:t>
      </w:r>
      <w:r w:rsidR="00C910AC" w:rsidRPr="003E1C6E">
        <w:rPr>
          <w:rFonts w:ascii="Times New Roman" w:hAnsi="Times New Roman" w:cs="Times New Roman"/>
          <w:sz w:val="28"/>
          <w:szCs w:val="28"/>
        </w:rPr>
        <w:t>» января 202</w:t>
      </w:r>
      <w:r w:rsidR="00DC02FE" w:rsidRPr="003E1C6E">
        <w:rPr>
          <w:rFonts w:ascii="Times New Roman" w:hAnsi="Times New Roman" w:cs="Times New Roman"/>
          <w:sz w:val="28"/>
          <w:szCs w:val="28"/>
        </w:rPr>
        <w:t>5</w:t>
      </w:r>
      <w:r w:rsidR="00C910AC" w:rsidRPr="00467F06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  <w:r w:rsidR="00C910AC" w:rsidRPr="00467F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10AC" w:rsidRPr="00467F06" w:rsidRDefault="00C910AC" w:rsidP="00C910A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910AC" w:rsidRPr="00467F06" w:rsidRDefault="00C910AC" w:rsidP="00C910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C910AC" w:rsidRPr="00467F06" w:rsidRDefault="00C910AC" w:rsidP="00C910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</w:t>
      </w:r>
    </w:p>
    <w:p w:rsidR="00C910AC" w:rsidRPr="00467F06" w:rsidRDefault="00C910AC" w:rsidP="00C910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b/>
          <w:sz w:val="28"/>
          <w:szCs w:val="28"/>
        </w:rPr>
        <w:t>соответствия требованиям антимонопольного законодательства (антимонопольный комплаенс) в Администрации Шербакульского муниципального района Омской области и ее структурных подразделениях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F06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исполнение Указа Президента Российской Федерации от 21.12.2017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  <w:t xml:space="preserve">№ 618 «Об основных направлениях государственной политики по развитию конкуренции», </w:t>
      </w:r>
      <w:r w:rsidRPr="00467F06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 № 2258-р 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</w:t>
      </w:r>
      <w:r w:rsidR="00F61A9D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 w:rsidRPr="00467F06">
        <w:rPr>
          <w:rFonts w:ascii="Times New Roman" w:eastAsia="Times New Roman" w:hAnsi="Times New Roman" w:cs="Times New Roman"/>
          <w:sz w:val="28"/>
          <w:szCs w:val="28"/>
        </w:rPr>
        <w:t xml:space="preserve"> единого подхода к созданию и организации антимонопольного комплаенса в </w:t>
      </w:r>
      <w:r w:rsidRPr="00467F06">
        <w:rPr>
          <w:rFonts w:ascii="Times New Roman" w:hAnsi="Times New Roman" w:cs="Times New Roman"/>
          <w:sz w:val="28"/>
          <w:szCs w:val="28"/>
        </w:rPr>
        <w:t>Администрации Шербакульского муниципального района</w:t>
      </w:r>
      <w:proofErr w:type="gramEnd"/>
      <w:r w:rsidRPr="00467F06">
        <w:rPr>
          <w:rFonts w:ascii="Times New Roman" w:hAnsi="Times New Roman" w:cs="Times New Roman"/>
          <w:sz w:val="28"/>
          <w:szCs w:val="28"/>
        </w:rPr>
        <w:t xml:space="preserve"> Омской области (далее – Администрация)  и ее структурных подразделениях были утверждены:</w:t>
      </w:r>
    </w:p>
    <w:p w:rsidR="00C910AC" w:rsidRPr="00467F06" w:rsidRDefault="00C910AC" w:rsidP="00C910AC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>- </w:t>
      </w:r>
      <w:r w:rsidRPr="00467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F06">
        <w:rPr>
          <w:rFonts w:ascii="Times New Roman" w:hAnsi="Times New Roman" w:cs="Times New Roman"/>
          <w:sz w:val="28"/>
          <w:szCs w:val="28"/>
        </w:rPr>
        <w:t>Порядок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</w:t>
      </w:r>
      <w:proofErr w:type="gramStart"/>
      <w:r w:rsidRPr="00467F0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67F06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Pr="00467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F06">
        <w:rPr>
          <w:rFonts w:ascii="Times New Roman" w:hAnsi="Times New Roman" w:cs="Times New Roman"/>
          <w:sz w:val="28"/>
          <w:szCs w:val="28"/>
        </w:rPr>
        <w:t xml:space="preserve">(Постановление Главы Шербакульского муниципального района от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 2019 года  № 132-п</w:t>
      </w:r>
      <w:r w:rsidRPr="00467F06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06">
        <w:rPr>
          <w:rFonts w:ascii="Times New Roman" w:hAnsi="Times New Roman" w:cs="Times New Roman"/>
          <w:sz w:val="28"/>
          <w:szCs w:val="28"/>
        </w:rPr>
        <w:t>- ключевые показатели эффективности функционирования антимонопольного комплаенса в администрации (Постановление Главы</w:t>
      </w:r>
      <w:proofErr w:type="gramEnd"/>
      <w:r w:rsidRPr="00467F06"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района от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 2019 года  № 133-п),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>- </w:t>
      </w:r>
      <w:r w:rsidRPr="00467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мероприятий («Дорожная карта») по снижению рисков нарушения антимонопольного законодательства на 202</w:t>
      </w:r>
      <w:r w:rsidR="00484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467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  <w:r w:rsidRPr="00467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обеспечения открытости и доступа к информации на официальном сайте Шербакульского муниципального района в разделе создана вкладка «Антимонопольный комплаенс».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hAnsi="Times New Roman" w:cs="Times New Roman"/>
          <w:sz w:val="28"/>
          <w:szCs w:val="28"/>
        </w:rPr>
        <w:t>2. Согласно Порядка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</w:t>
      </w:r>
      <w:proofErr w:type="gramStart"/>
      <w:r w:rsidRPr="00467F0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67F06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Pr="00467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67F0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регулярной основе проводятся: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анализ выявленных нарушений антимонопольного законодательства в деятельности Администрации </w:t>
      </w:r>
      <w:r w:rsidRPr="00467F06">
        <w:rPr>
          <w:rFonts w:ascii="Times New Roman" w:hAnsi="Times New Roman" w:cs="Times New Roman"/>
          <w:sz w:val="28"/>
          <w:szCs w:val="28"/>
        </w:rPr>
        <w:t xml:space="preserve">и ее структурных подразделениях </w:t>
      </w:r>
      <w:r w:rsidRPr="00467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предыдущие 3 года (</w:t>
      </w:r>
      <w:r w:rsidRPr="00467F06">
        <w:rPr>
          <w:rFonts w:ascii="Times New Roman" w:eastAsia="Times New Roman" w:hAnsi="Times New Roman" w:cs="Times New Roman"/>
          <w:sz w:val="28"/>
          <w:szCs w:val="28"/>
        </w:rPr>
        <w:t>наличие предостережений, предупреждений, штрафов, жалоб, возбужденных дел);</w:t>
      </w:r>
      <w:proofErr w:type="gramEnd"/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анализ нормативных правовых актов Администрации в сферах деятельности, в которых возможно </w:t>
      </w:r>
      <w:r w:rsidRPr="00467F0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антимонопольного законодательства;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анализ проектов нормативных правовых актов Администрации, в которых возможно нарушение </w:t>
      </w:r>
      <w:r w:rsidRPr="00467F06">
        <w:rPr>
          <w:rFonts w:ascii="Times New Roman" w:hAnsi="Times New Roman" w:cs="Times New Roman"/>
          <w:sz w:val="28"/>
          <w:szCs w:val="28"/>
          <w:shd w:val="clear" w:color="auto" w:fill="FFFFFF"/>
        </w:rPr>
        <w:t>антимонопольного законодательства;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мониторинг и анализ практики применения Администрацией Шербакульского муниципального района</w:t>
      </w:r>
      <w:r w:rsidRPr="00467F06">
        <w:rPr>
          <w:rFonts w:ascii="Times New Roman" w:hAnsi="Times New Roman" w:cs="Times New Roman"/>
          <w:sz w:val="28"/>
          <w:szCs w:val="28"/>
        </w:rPr>
        <w:t xml:space="preserve"> и ее структурными подразделениями </w:t>
      </w:r>
      <w:r w:rsidRPr="00467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</w:rPr>
        <w:t>3. Уполномоченным подразделением - к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омитетом по правовой и кадровой политике Администрации,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 конфликта интересов в деятельности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202</w:t>
      </w:r>
      <w:r w:rsidR="009E4C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сфере функционирования антимонопольного комплаенса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2415">
        <w:rPr>
          <w:rFonts w:ascii="Times New Roman" w:eastAsia="Times New Roman" w:hAnsi="Times New Roman" w:cs="Times New Roman"/>
          <w:sz w:val="28"/>
          <w:szCs w:val="28"/>
        </w:rPr>
        <w:t>. С целью разъяснения понятия и принципов антимонопольного комплаенса, необходимости и порядка его организации Уполномоченным подразделением  проведен обучающий семинар с руководителями структурных подразделений Администрации.</w:t>
      </w:r>
      <w:r w:rsidRPr="00467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eastAsia="Times New Roman" w:hAnsi="Times New Roman" w:cs="Times New Roman"/>
          <w:sz w:val="28"/>
          <w:szCs w:val="28"/>
        </w:rPr>
        <w:t>5.  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формированию перечня выявленных нарушений антимонопольного законодательства.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представленной информации необходимо отметить следующее.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реагирования антимонопольного органа за период 20</w:t>
      </w:r>
      <w:r w:rsidR="007140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140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были:</w:t>
      </w:r>
    </w:p>
    <w:p w:rsidR="00C910AC" w:rsidRPr="00E2692E" w:rsidRDefault="00714015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910AC"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910AC"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2692E"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10AC"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антимонопольного органа;</w:t>
      </w:r>
    </w:p>
    <w:p w:rsidR="00C910AC" w:rsidRPr="00E2692E" w:rsidRDefault="00714015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910AC"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 предписаний антимонопольного органа;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4015"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 предписаний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органа.</w:t>
      </w:r>
    </w:p>
    <w:p w:rsidR="00C910AC" w:rsidRPr="00467F06" w:rsidRDefault="00C910AC" w:rsidP="00C910A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</w:t>
      </w:r>
      <w:r w:rsidR="0067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67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67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правовая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67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F06">
        <w:rPr>
          <w:rFonts w:ascii="Times New Roman" w:eastAsia="Times New Roman" w:hAnsi="Times New Roman" w:cs="Times New Roman"/>
          <w:sz w:val="28"/>
          <w:szCs w:val="28"/>
        </w:rPr>
        <w:t>дминистрацией норм антимонопольного законодательства в судебных инстанциях не осуществлялось.</w:t>
      </w:r>
    </w:p>
    <w:p w:rsidR="00C910AC" w:rsidRPr="00467F06" w:rsidRDefault="00C910AC" w:rsidP="00C9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 xml:space="preserve">6. С целью оценки эффективности внедрения и организации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7F06">
        <w:rPr>
          <w:rFonts w:ascii="Times New Roman" w:hAnsi="Times New Roman" w:cs="Times New Roman"/>
          <w:sz w:val="28"/>
          <w:szCs w:val="28"/>
        </w:rPr>
        <w:t>дминистрации проведена оценка достижения ключевых показателей эффективности реализации мероприятий антимонопольного комплаенса.</w:t>
      </w:r>
    </w:p>
    <w:p w:rsidR="00C910AC" w:rsidRPr="00467F06" w:rsidRDefault="00C910AC" w:rsidP="00C910AC">
      <w:pPr>
        <w:widowControl w:val="0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>Утвержденные ключевые показатели эффективности функционирования антимонопольного комплаенса в Администрации и ее структурных подразделениях выполнены в полном объеме.</w:t>
      </w:r>
    </w:p>
    <w:p w:rsidR="00C910AC" w:rsidRDefault="00C910AC" w:rsidP="00C910AC">
      <w:pPr>
        <w:widowControl w:val="0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0AC" w:rsidRPr="00467F06" w:rsidRDefault="00C910AC" w:rsidP="00C910AC">
      <w:pPr>
        <w:widowControl w:val="0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0AC" w:rsidRPr="00467F06" w:rsidRDefault="00C910AC" w:rsidP="00C910AC">
      <w:pPr>
        <w:widowControl w:val="0"/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 xml:space="preserve">Глава Шербакульского </w:t>
      </w:r>
    </w:p>
    <w:p w:rsidR="00C910AC" w:rsidRPr="00467F06" w:rsidRDefault="00C910AC" w:rsidP="00C910AC">
      <w:pPr>
        <w:widowControl w:val="0"/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67F06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А.А. Молоканов</w:t>
      </w:r>
    </w:p>
    <w:p w:rsidR="008769E4" w:rsidRPr="00C910AC" w:rsidRDefault="008769E4" w:rsidP="00C910AC"/>
    <w:sectPr w:rsidR="008769E4" w:rsidRPr="00C910AC" w:rsidSect="00467F06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41"/>
    <w:rsid w:val="00017A2B"/>
    <w:rsid w:val="00190AF7"/>
    <w:rsid w:val="00271890"/>
    <w:rsid w:val="00373488"/>
    <w:rsid w:val="00385F59"/>
    <w:rsid w:val="003E1C6E"/>
    <w:rsid w:val="00484C90"/>
    <w:rsid w:val="00517F16"/>
    <w:rsid w:val="006378E0"/>
    <w:rsid w:val="00675789"/>
    <w:rsid w:val="006C7C73"/>
    <w:rsid w:val="00714015"/>
    <w:rsid w:val="00716306"/>
    <w:rsid w:val="008769E4"/>
    <w:rsid w:val="009E4C43"/>
    <w:rsid w:val="00AA0C0A"/>
    <w:rsid w:val="00C57241"/>
    <w:rsid w:val="00C771F1"/>
    <w:rsid w:val="00C910AC"/>
    <w:rsid w:val="00DB3D1E"/>
    <w:rsid w:val="00DC02FE"/>
    <w:rsid w:val="00E07880"/>
    <w:rsid w:val="00E121C1"/>
    <w:rsid w:val="00E2692E"/>
    <w:rsid w:val="00F61A9D"/>
    <w:rsid w:val="00F97586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41"/>
    <w:pPr>
      <w:suppressAutoHyphens/>
    </w:pPr>
    <w:rPr>
      <w:rFonts w:ascii="Calibri" w:eastAsia="Calibri" w:hAnsi="Calibri" w:cs="font28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41"/>
    <w:pPr>
      <w:suppressAutoHyphens/>
    </w:pPr>
    <w:rPr>
      <w:rFonts w:ascii="Calibri" w:eastAsia="Calibri" w:hAnsi="Calibri" w:cs="font28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6C2-8110-4F2B-B0D6-84D35250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Miroshnik</cp:lastModifiedBy>
  <cp:revision>28</cp:revision>
  <dcterms:created xsi:type="dcterms:W3CDTF">2021-02-08T04:57:00Z</dcterms:created>
  <dcterms:modified xsi:type="dcterms:W3CDTF">2025-02-03T05:57:00Z</dcterms:modified>
</cp:coreProperties>
</file>